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ПАСПОРТЕ АНТИТЕРРОРИСТИЧЕСКОЙ ЗАЩИЩЕННОСТИ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БЮДЖЕТНОГО ДОШКОЛЬНОГО </w:t>
      </w:r>
    </w:p>
    <w:p w:rsidR="00F776ED" w:rsidRPr="00F776ED" w:rsidRDefault="003B262F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6"/>
          <w:lang w:eastAsia="ru-RU"/>
        </w:rPr>
        <w:t>О</w:t>
      </w:r>
      <w:r w:rsidRPr="003B262F">
        <w:rPr>
          <w:rFonts w:ascii="Times New Roman" w:eastAsia="Times New Roman" w:hAnsi="Times New Roman" w:cs="Times New Roman"/>
          <w:b/>
          <w:bCs/>
          <w:color w:val="000000"/>
          <w:sz w:val="36"/>
          <w:szCs w:val="26"/>
          <w:lang w:eastAsia="ru-RU"/>
        </w:rPr>
        <w:t>бще</w:t>
      </w:r>
      <w:r w:rsidR="00F776ED"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ОБРАЗОВАТЕЛЬНОГО</w:t>
      </w:r>
      <w:proofErr w:type="spellEnd"/>
      <w:r w:rsidR="00F776ED"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УЧРЕЖДЕНИЯ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ДЕТСКОГО САДА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«РАДУГА»</w:t>
      </w:r>
    </w:p>
    <w:p w:rsidR="00F776ED" w:rsidRPr="00F776ED" w:rsidRDefault="00F776ED" w:rsidP="00F776ED">
      <w:pPr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I. ОБЩИЕ ПОЛОЖЕНИЯ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708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Паспорт антитеррористической защищенности (далее – Паспорт) муниципального бюджетного дошкольного образовательного учреждения центр развития ребёнка – детского сада «Радуга» (далее – ДОУ), разрабатывается в целях: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выполнения мероприятий по профилактике терроризма, предотвращения и минимизации последствий актов террористического характера в ДОУ;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проведения объективной оценки и анализа состояния антитеррористической защищенности (анализ риска) ДОУ;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проведения необходимых организационных мероприятий по предупреждению и ликвидации последствий актов терроризма и экстремизма и других антиобщественных проявлений.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708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Паспорт является информационно-справочным документом, в котором указываются сведения о соответствии объектов ДОУ требованиям по его защите от актов терроризма.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708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Информация, содержащаяся в Паспорте, служит для оперативного использования органами государственной власти Республики Хакасия и местного самоуправления муниципальных образований, иными субъектами противодействия терроризму в целях проведения мероприятий по вопросам профилактики терроризма, а также минимизации и (или) ликвидации последствий актов террористического характера.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708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Информация, включенная в Паспорт, предназначена только для служебного пользования органами государственной власти и иными субъектами, осуществляющими борьбу с терроризмом, при проведении контртеррористической операции, а также мероприятий по предупреждению, минимизации и ликвидации последствий актов терроризма, оказании необходимой помощи пострадавшим от актов терроризма.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708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Нормативной правовой и методической основой разработки Паспорта являются: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lastRenderedPageBreak/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Концепция противодействия терроризму в Российской Федерации от 05.10.2009 г.;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Федеральный закон «О противодействии экстремисткой деятельности» от 25.07.2002  № 114-ФЗ;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Федеральный закон «О безопасности» 28.12.2010  № 390-ФЗ;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Федеральный закон о «О противодействии терроризму» от 06.03.2006  № 35-ФЗ;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Федеральный закон «О борьбе с терроризмом» от 25.07.1998 № 130-ФЗ;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Постановление Правительства Российской Федерации от 10.12.2002 № 1040 «О мерах по противодействию терроризму»;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Закон Российской Федерации «О частной детективной и охранной деятельности в Российской Федерации от 11.03.1992 № 2487-1-ФЗ;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«Рекомендации руководителям предприятий и учреждений по защите от террористических угроз и иных экстремистских проявлений». Национальный антитеррористический комитет. Москва. 2008 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II. УСЛОВИЯ ПАСПОРТИЗАЦИИ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Паспорт разрабатывается под руководством руководителя ДОУ в соответствии со структурой согласно приложению 1 к настоящему Положению.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Паспорт составляется в трех экземплярах и утверждается руководителем ДОУ.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Руководитель ДОУ согласовывает с территориальными подразделениями УФСБ и органами внутренних дел состав и объем сведений, включенных в Паспорт (состав и полноту документов, их информативность и актуальность), а также порядок их представления контролирующим и надзорным органам.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 одному экземпляру Паспорта представляется в территориальные подразделения УФСБ, органы внутренних дел и Антитеррористические комиссии муниципальных образований. Один экземпляр Паспорта подлежит хранению в ДОУ.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Паспорт составляется по состоянию на текущий период и корректируется (все экземпляры) по мере внесения изменений в документацию и сведения, включенные в Паспорт, с указанием причин и даты их внесения.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III. КОРРЕКТИРОВКА ПАСПОРТА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Переоформление (корректировка) Паспорта осуществляется по мере необходимости или по истечении 5-ти летнего срока с момента его утверждения.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Паспорт подлежит корректировке в следующих случаях: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или установлении нормативными правовыми актами Российской Федерации и Республики Хакасия, решениями республиканской Антитеррористической комиссии дополнительных специальных требований по обеспечению защиты и соответствующих объектов от актов террористического характера;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на основании предложений, внесенных в соответствии с требованиями федерального законодательства ГУ МЧС РФ по РХ, УФСБ РФ по РХ, МВД РФ по РХ и направленных руководителю ДОУ;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застройки территории ДОУ или после завершения работ по капитальному ремонту, реконструкции или модернизации зданий, помещений и иных сооружений ДОУ;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вида деятельности ДОУ;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схемы охраны ДОУ, его дополнительном оснащении или перевооружении современными техническими средствами контроля, защиты, видеонаблюдения и т.п.;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собственника ДОУ, его наименования или организационно-правовой формы;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состава арендаторов зданий, помещений и сооружений ДОУ;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изменении персоналий должностных лиц включенных в паспорт и способов связи с ними;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4"/>
          <w:szCs w:val="24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 случае изменения других фактических данных, требующих обязательной регистрации и уточнения.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Изменения и дополнения в Паспорт фиксируются в листе регистрации изменений Паспорта.</w:t>
      </w:r>
    </w:p>
    <w:p w:rsid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3B262F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3B262F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3B262F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3B262F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3B262F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3B262F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3B262F" w:rsidRPr="00F776ED" w:rsidRDefault="003B262F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tbl>
      <w:tblPr>
        <w:tblpPr w:leftFromText="180" w:rightFromText="180" w:topFromText="15" w:bottomFromText="15" w:vertAnchor="text" w:tblpXSpec="right" w:tblpYSpec="center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</w:tblGrid>
      <w:tr w:rsidR="00F776ED" w:rsidRPr="00F776ED" w:rsidTr="00F776ED"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righ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служебного пользования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righ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 Экз. _____</w:t>
            </w:r>
          </w:p>
        </w:tc>
      </w:tr>
      <w:tr w:rsidR="00F776ED" w:rsidRPr="00F776ED" w:rsidTr="00F776ED">
        <w:tc>
          <w:tcPr>
            <w:tcW w:w="4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77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Махмудова Х.С</w:t>
            </w: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«__</w:t>
            </w:r>
            <w:r w:rsidR="0077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_» ______</w:t>
            </w:r>
            <w:r w:rsidR="0077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 __20_</w:t>
            </w:r>
            <w:r w:rsidR="0077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17</w:t>
            </w: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 г.</w:t>
            </w:r>
          </w:p>
        </w:tc>
      </w:tr>
    </w:tbl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                   </w:t>
      </w:r>
      <w:r w:rsidR="00772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F776ED" w:rsidRPr="00F776ED" w:rsidRDefault="00F776ED" w:rsidP="00F776ED">
      <w:pPr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АНТИТЕРРОРИСТИЧЕСКОЙ ЗАЩИЩЕННОСТИ</w:t>
      </w:r>
    </w:p>
    <w:p w:rsidR="00F776ED" w:rsidRPr="00F776ED" w:rsidRDefault="00F776ED" w:rsidP="003B26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Муниципального бюджетного дошкольного </w:t>
      </w:r>
      <w:r w:rsidR="003B2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обще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образовательного учреждения</w:t>
      </w:r>
      <w:r w:rsidR="003B262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детский сад «Радуга»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Основание разработки: 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Антитеррористической комиссии Республики </w:t>
      </w:r>
    </w:p>
    <w:p w:rsidR="00F776ED" w:rsidRPr="00F776ED" w:rsidRDefault="00F776ED" w:rsidP="00F776E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2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7725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6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09   2017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</w:t>
      </w:r>
      <w:r w:rsidR="0077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2017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  </w:t>
      </w:r>
    </w:p>
    <w:p w:rsidR="00F776ED" w:rsidRDefault="00F776ED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772590" w:rsidRDefault="00772590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772590" w:rsidRDefault="00772590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772590" w:rsidRPr="00F776ED" w:rsidRDefault="00772590" w:rsidP="00F776ED">
      <w:pPr>
        <w:spacing w:before="100" w:beforeAutospacing="1" w:after="100" w:afterAutospacing="1" w:line="240" w:lineRule="auto"/>
        <w:ind w:firstLine="80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bookmarkStart w:id="0" w:name="_GoBack"/>
      <w:bookmarkEnd w:id="0"/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8"/>
        <w:gridCol w:w="788"/>
      </w:tblGrid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I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 СВЕДЕНИЯ ОБ ОБРАЗОВАТЕЛЬНОМ УЧРЕЖДЕНИИ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Особенности ДОУ 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Полное и сокращённое наименование ДОУ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Реквизиты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Ведомственная принадлежность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Вышестоящая организация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Форма собственности, сведения об арендаторах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Должностные лица и работники ДОУ, ответственные за организацию действий в чрезвычайных ситуациях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 Схема размещения ДОУ по отношению к объектам инфраструктуры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 Схема вероятного проникновения на территорию ДОУ террористов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firstLine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1.10. 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План-схемы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помещений и инженерных коммуникаций ДОУ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 Краткая пояснительная записка к размещению ДОУ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 Дополнительная информация (сведения) о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ВОЗМОЖНЫЕ КРИТИЧЕСКИЕ И ЧРЕЗВЫЧАЙНЫЕ СИТУАЦИИ В ДОУ В РЕЗУЛЬТАТЕ ПРОВЕДЕНИЯ ДИВЕРСИОННО-ТЕРРОРИСТИЧЕСКИХ АКЦИЙ ИЛИ ЭКСТРЕМИСТСКИХ ПРОЯВЛЕНИЙ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Возможные критические ситуации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Рекомендации руководителю ДОУ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Обязанности руководителя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ПЕРСОНАЛЕ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Численность сотрудников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Подготовленность сотрудников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Особенности сотрудников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Особенности обучающихся (воспитанников)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IV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СИЛЫ И СРЕДСТВА ОХРАНЫ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 Параметры охраняемой территории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Инженерные сооружения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Силы охраны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Средства охраны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Организация связи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Подразделение МВД, обслуживающее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ПРОВОДИМЫЕ И ПЛАНИРУЕМЫЕ МЕРОПРИЯТИЯ ПО УСИЛЕНИЮ АНТИТЕРРОРИСТИЧЕСКОЙ ЗАЩИЩЕННОСТИ ДОУ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Первоочередные, неотложные мероприятия (варианты)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Долгосрочные мероприятия, требующие длительного времени и значительных финансовых затрат (варианты)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Прочие мероприятия (варианты)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 Сведения о выполнении инженерно-технических мероприятий по предупреждению и ликвидации последствий актов терроризма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VI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СИТУАЦИОННЫЕ ПЛАНЫ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Плановая таблица действий в типовых ситуациях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Памятка о действиях при угрозах террористического характера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Мероприятия по эвакуации из помещений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ПРИЛОЖЕНИЯ К ПАСПОРТУ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1. Рекомендации руководителям предприятий, организаций и учреждений по действиям в экстремальных ситуациях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2. Рекомендуемые зоны эвакуации и оцепления при обнаружении взрывного устройства или предмета, подозрительного на взрывное устройство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3. Порядок приема сообщении, 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содержащих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угрозы террористического характера, по телефону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4. Правила обращения с анонимными материалами, содержащими угрозы террористического характера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5. Документы по организации повседневной деятельности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ind w:left="400"/>
              <w:jc w:val="both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9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ЛИСТ РЕГИСТРАЦИИ ИЗМЕНЕНИЙ</w:t>
            </w:r>
          </w:p>
        </w:tc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СВЕДЕНИЯ ОБ ОБРАЗОВАТЕЛЬНОМ УЧРЕЖДЕНИИ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Особенности ДОУ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8"/>
        <w:gridCol w:w="2658"/>
      </w:tblGrid>
      <w:tr w:rsidR="00F776ED" w:rsidRPr="00F776ED" w:rsidTr="00F776ED">
        <w:tc>
          <w:tcPr>
            <w:tcW w:w="7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обучаемых (воспитанников)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количество персонала ДОУ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педагогический (инженерно-педагогический персонал)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учебно-вспомогательный персонал 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технический персонал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64</w:t>
            </w: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_______28__________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________14_________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Дата ввода в эксплуатацию здания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1973г.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Материал, из которого построено здание 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этажей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этажа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Материал межэтажных перекрытий 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а) между подвалом и 1 этажом 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б) между остальными этажами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ж/б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плиты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ж/б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плиты_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спортивного зала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спортивного городка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д/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душевых комнат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актового зала (киноконцертного зала, культурного центра)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мастерских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складских помещений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д/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столовой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места для приготовления пищи (пищеблока)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гаража (ей)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убежища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автостоянок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Наличие других помещений /__________________________ 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____________________________________________________/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какие и где расположены)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</w:t>
            </w:r>
          </w:p>
        </w:tc>
      </w:tr>
      <w:tr w:rsidR="00F776ED" w:rsidRPr="00F776ED" w:rsidTr="00F776ED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Режим работы: 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7ч 00м до 19 ч 00м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Полное и сокращённое наименование ОУ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Полное наименование ДОУ –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центр развития ребенка - детский сад «Радуга»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Сокращенное наименование ДОУ:      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МБДОУ ЦРР - детский сад «Радуга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1.3. Реквизиты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Почтовый адрес: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665158 Республика Хакасия </w:t>
      </w:r>
      <w:proofErr w:type="spell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proofErr w:type="gram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.Ч</w:t>
      </w:r>
      <w:proofErr w:type="gram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ерногорск</w:t>
      </w:r>
      <w:proofErr w:type="spell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просп.Космонавтов</w:t>
      </w:r>
      <w:proofErr w:type="spell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10 «Б»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Телефон / факс руководителя: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Тел.8-39031-2-35-60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Телефон секретаря руководителя: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Тел.8-39031-2-19-45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режима и охраны: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Бронникова О.Н. Касьянова Н.А.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Ведомственная принадлежность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________Муниципальное бюджетное учреждение_________________________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Вышестоящая организация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Городское управление образованием Администрации г. Черногорска ________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Форма собственности</w:t>
      </w: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</w:p>
    <w:tbl>
      <w:tblPr>
        <w:tblW w:w="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4120"/>
        <w:gridCol w:w="1822"/>
        <w:gridCol w:w="2893"/>
      </w:tblGrid>
      <w:tr w:rsidR="00F776ED" w:rsidRPr="00F776ED" w:rsidTr="00F776ED">
        <w:trPr>
          <w:jc w:val="center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proofErr w:type="gramStart"/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Договор</w:t>
            </w:r>
          </w:p>
        </w:tc>
        <w:tc>
          <w:tcPr>
            <w:tcW w:w="2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Сфера деятельности</w:t>
            </w:r>
          </w:p>
        </w:tc>
      </w:tr>
      <w:tr w:rsidR="00F776ED" w:rsidRPr="00F776ED" w:rsidTr="00F776ED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– детский сад «Радуга» (нежилое, 2х этажное)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</w:tbl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Должностные лица и работники ДОУ, ответственные за организацию действий в чрезвычайных ситуациях (далее – ЧС)</w:t>
      </w: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</w:p>
    <w:tbl>
      <w:tblPr>
        <w:tblW w:w="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627"/>
        <w:gridCol w:w="3969"/>
        <w:gridCol w:w="1682"/>
        <w:gridCol w:w="1562"/>
      </w:tblGrid>
      <w:tr w:rsidR="00F776ED" w:rsidRPr="00F776ED" w:rsidTr="00F776ED">
        <w:trPr>
          <w:jc w:val="center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proofErr w:type="gramStart"/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4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по штату и </w:t>
            </w:r>
            <w:proofErr w:type="gramStart"/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структуре РСЧС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Служебный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Домашний телефон</w:t>
            </w:r>
          </w:p>
        </w:tc>
      </w:tr>
      <w:tr w:rsidR="00F776ED" w:rsidRPr="00F776ED" w:rsidTr="00F776ED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 Н.А.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8(39031)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2-35-60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8(39031)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6-19-33</w:t>
            </w:r>
          </w:p>
        </w:tc>
      </w:tr>
      <w:tr w:rsidR="00F776ED" w:rsidRPr="00F776ED" w:rsidTr="00F776ED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Бронникова О.Н.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 ответственный за организацию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8(39031)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2-19-45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8(39031)</w:t>
            </w:r>
          </w:p>
          <w:p w:rsidR="00F776ED" w:rsidRPr="00F776ED" w:rsidRDefault="00F776ED" w:rsidP="00F776ED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F7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6-02-00</w:t>
            </w:r>
          </w:p>
        </w:tc>
      </w:tr>
    </w:tbl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Схема размещения ДОУ по отношению к объектам инфраструктуры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ДОУ по отношению к дорожной сети, транспортным коммуникациям, опасным объектам, к другим зданиям и объектам инфраструктуры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proofErr w:type="gram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(ксерокопия крупномасштабной карты (плана)</w:t>
      </w:r>
      <w:proofErr w:type="gramEnd"/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Масштаб 1:1000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1.9. Схема вероятного проникновения на территорию ДОУ террористов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вероятного проникновения на территорию ДОУ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отхода террористов во время проведения 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террористической акции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Масштаб 1:1000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1.10. </w:t>
      </w:r>
      <w:proofErr w:type="gramStart"/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План-схемы</w:t>
      </w:r>
      <w:proofErr w:type="gramEnd"/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помещений и инженерных коммуникаций ДОУ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Поэтажные </w:t>
      </w:r>
      <w:proofErr w:type="gram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план-схемы</w:t>
      </w:r>
      <w:proofErr w:type="gram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</w:p>
    <w:p w:rsidR="00F776ED" w:rsidRPr="00F776ED" w:rsidRDefault="00F776ED" w:rsidP="00F776ED">
      <w:pPr>
        <w:spacing w:before="75" w:after="0" w:line="240" w:lineRule="auto"/>
        <w:ind w:left="240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План-схема подвальных помещений</w:t>
      </w:r>
    </w:p>
    <w:p w:rsidR="00F776ED" w:rsidRPr="00F776ED" w:rsidRDefault="00F776ED" w:rsidP="00F776ED">
      <w:pPr>
        <w:spacing w:before="75" w:after="0" w:line="240" w:lineRule="auto"/>
        <w:ind w:left="240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План-схема расположения инженерных коммуникаций</w:t>
      </w:r>
    </w:p>
    <w:p w:rsidR="00F776ED" w:rsidRPr="00F776ED" w:rsidRDefault="00F776ED" w:rsidP="00F776ED">
      <w:pPr>
        <w:spacing w:before="75" w:after="0" w:line="240" w:lineRule="auto"/>
        <w:ind w:left="240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</w:p>
    <w:p w:rsidR="00F776ED" w:rsidRPr="00F776ED" w:rsidRDefault="00F776ED" w:rsidP="00F776ED">
      <w:pPr>
        <w:spacing w:before="75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План-схема чердачных помещений</w:t>
      </w:r>
    </w:p>
    <w:p w:rsidR="00F776ED" w:rsidRPr="00F776ED" w:rsidRDefault="00F776ED" w:rsidP="00F776ED">
      <w:pPr>
        <w:spacing w:before="75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ind w:firstLine="540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ПРИМЕЧАНИЯ:</w:t>
      </w:r>
    </w:p>
    <w:p w:rsidR="00F776ED" w:rsidRPr="00F776ED" w:rsidRDefault="00F776ED" w:rsidP="00F776ED">
      <w:pPr>
        <w:spacing w:before="75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Symbol" w:eastAsia="Times New Roman" w:hAnsi="Symbol" w:cs="Helvetica"/>
          <w:color w:val="000000"/>
          <w:sz w:val="21"/>
          <w:szCs w:val="21"/>
          <w:lang w:eastAsia="ru-RU"/>
        </w:rPr>
        <w:t></w:t>
      </w:r>
      <w:r w:rsidRPr="00F776E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F776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Поэтажные планы имеют экспликацию помещений, на которых должна быть отражена схема охраны объекта, отмечены места расположения контрольно-пропускных пунктов, схемы с указанием технических средств контроля, сигнализации, видеонаблюдения, кнопок чрезвычайного вызова и т.д., пунктов охраны, пути эвакуации людей при совершении актов терроризма</w:t>
      </w:r>
    </w:p>
    <w:p w:rsidR="00F776ED" w:rsidRPr="00F776ED" w:rsidRDefault="00F776ED" w:rsidP="00F776ED">
      <w:pPr>
        <w:spacing w:before="75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</w:t>
      </w:r>
      <w:r w:rsidRPr="00F776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схеме инженерных сетей объекта отображаются границы участка, существующие и проектируемые коммуникации</w:t>
      </w:r>
    </w:p>
    <w:p w:rsidR="00F776ED" w:rsidRPr="00F776ED" w:rsidRDefault="00F776ED" w:rsidP="00F776ED">
      <w:pPr>
        <w:spacing w:before="75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</w:t>
      </w:r>
      <w:r w:rsidRPr="00F776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Схемы изготавливаются на стандартных листах бумаги; объекты обозначаются черным цветом и оттеняются, маршруты обозначаются коричневым цветом с различным обозначением (точками, крестиками, пунктиром и т.д.), технические средства охраны (кнопки сигнализации, охранные датчики, средства видеонаблюдения и </w:t>
      </w:r>
      <w:proofErr w:type="gramStart"/>
      <w:r w:rsidRPr="00F776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другое</w:t>
      </w:r>
      <w:proofErr w:type="gramEnd"/>
      <w:r w:rsidRPr="00F776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обозначаются произвольно с расшифровкой условных обозначений</w:t>
      </w:r>
    </w:p>
    <w:p w:rsidR="00F776ED" w:rsidRPr="00F776ED" w:rsidRDefault="00F776ED" w:rsidP="00F776ED">
      <w:pPr>
        <w:spacing w:before="75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</w:t>
      </w:r>
      <w:r w:rsidRPr="00F776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Указываются места хранения документов и лица, ответственные за хранение документации, также сведения о месте хранения Паспорта</w:t>
      </w:r>
    </w:p>
    <w:p w:rsidR="00F776ED" w:rsidRPr="00F776ED" w:rsidRDefault="00F776ED" w:rsidP="00F776ED">
      <w:pPr>
        <w:spacing w:before="75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</w:t>
      </w:r>
    </w:p>
    <w:p w:rsidR="00F776ED" w:rsidRPr="00F776ED" w:rsidRDefault="00F776ED" w:rsidP="00F776ED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 Краткая пояснительная записка к размещению ДОУ</w:t>
      </w:r>
    </w:p>
    <w:p w:rsidR="00F776ED" w:rsidRPr="00F776ED" w:rsidRDefault="00F776ED" w:rsidP="00F776ED">
      <w:pPr>
        <w:spacing w:before="75" w:after="100" w:afterAutospacing="1" w:line="240" w:lineRule="auto"/>
        <w:jc w:val="both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1.11.1. Наименование ближайшей железнодорожной станции и расстояние от нее (км.)</w:t>
      </w:r>
      <w:proofErr w:type="gram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Абакан – 28 км.</w:t>
      </w:r>
      <w:r w:rsidRPr="00F77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Железная дорога Абакан — Тайшет.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Железнодорожная магистраль Длина участка Абакан — Тайшет составляет 647 км, а всей дороги Новокузнецк — Тайшет — 1034 км. От Абакана дорога идёт преимущественно в восточном направлении. </w:t>
      </w:r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После станции </w:t>
      </w:r>
      <w:hyperlink r:id="rId5" w:tooltip="Курагино (станция)" w:history="1">
        <w:r w:rsidRPr="00F776ED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lang w:eastAsia="ru-RU"/>
          </w:rPr>
          <w:t>Курагино</w:t>
        </w:r>
      </w:hyperlink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 поворачивает на северо-восток и идёт преимущественно в этом направлении. После станции </w:t>
      </w:r>
      <w:hyperlink r:id="rId6" w:tooltip="Саянская (станция) (страница отсутствует)" w:history="1">
        <w:r w:rsidRPr="00F776ED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lang w:eastAsia="ru-RU"/>
          </w:rPr>
          <w:t>Саянская</w:t>
        </w:r>
      </w:hyperlink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 вновь </w:t>
      </w:r>
      <w:proofErr w:type="spellStart"/>
      <w:r w:rsidRPr="00F7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</w:t>
      </w:r>
      <w:proofErr w:type="spellEnd"/>
    </w:p>
    <w:p w:rsidR="00A578D9" w:rsidRDefault="00772590"/>
    <w:sectPr w:rsidR="00A5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D"/>
    <w:rsid w:val="00094056"/>
    <w:rsid w:val="003B262F"/>
    <w:rsid w:val="003E6E3B"/>
    <w:rsid w:val="00772590"/>
    <w:rsid w:val="00C859BE"/>
    <w:rsid w:val="00F7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7441">
              <w:marLeft w:val="0"/>
              <w:marRight w:val="0"/>
              <w:marTop w:val="2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4500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8" w:color="CCCCCC"/>
                                    <w:right w:val="none" w:sz="0" w:space="0" w:color="auto"/>
                                  </w:divBdr>
                                  <w:divsChild>
                                    <w:div w:id="187742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/index.php?title=%D0%A1%D0%B0%D1%8F%D0%BD%D1%81%D0%BA%D0%B0%D1%8F_%28%D1%81%D1%82%D0%B0%D0%BD%D1%86%D0%B8%D1%8F%29&amp;action=edit&amp;redlink=1" TargetMode="External"/><Relationship Id="rId5" Type="http://schemas.openxmlformats.org/officeDocument/2006/relationships/hyperlink" Target="http://ru.wikipedia.org/wiki/%D0%9A%D1%83%D1%80%D0%B0%D0%B3%D0%B8%D0%BD%D0%BE_%28%D1%81%D1%82%D0%B0%D0%BD%D1%86%D0%B8%D1%8F%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8</cp:revision>
  <dcterms:created xsi:type="dcterms:W3CDTF">2017-09-28T11:35:00Z</dcterms:created>
  <dcterms:modified xsi:type="dcterms:W3CDTF">2018-02-08T11:52:00Z</dcterms:modified>
</cp:coreProperties>
</file>